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494A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494A2A">
        <w:rPr>
          <w:sz w:val="28"/>
          <w:szCs w:val="28"/>
        </w:rPr>
        <w:t xml:space="preserve">на возмещение части затрат         </w:t>
      </w:r>
      <w:r w:rsidR="00494A2A">
        <w:rPr>
          <w:sz w:val="28"/>
          <w:szCs w:val="28"/>
        </w:rPr>
        <w:tab/>
        <w:t>семьям на приобретение ремонтных телок</w:t>
      </w:r>
    </w:p>
    <w:p w:rsidR="00494A2A" w:rsidRDefault="00494A2A" w:rsidP="00494A2A">
      <w:pPr>
        <w:jc w:val="center"/>
        <w:rPr>
          <w:sz w:val="28"/>
        </w:rPr>
      </w:pPr>
    </w:p>
    <w:p w:rsidR="00840DC5" w:rsidRDefault="00494A2A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части затрат семьям на приобретение ремонтных телок</w:t>
      </w:r>
      <w:r w:rsidR="00FC102B">
        <w:rPr>
          <w:sz w:val="28"/>
          <w:szCs w:val="28"/>
        </w:rPr>
        <w:t xml:space="preserve">, утвержденного постановлением </w:t>
      </w:r>
      <w:r w:rsidR="00EC7959">
        <w:rPr>
          <w:sz w:val="28"/>
          <w:szCs w:val="28"/>
        </w:rPr>
        <w:t>Администрации Любино-Малоросского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</w:t>
      </w:r>
      <w:r w:rsidR="00FC102B" w:rsidRPr="00C255B4">
        <w:rPr>
          <w:sz w:val="28"/>
          <w:szCs w:val="28"/>
        </w:rPr>
        <w:t xml:space="preserve">от </w:t>
      </w:r>
      <w:r w:rsidR="000C1F2A" w:rsidRPr="00C255B4">
        <w:rPr>
          <w:sz w:val="28"/>
          <w:szCs w:val="28"/>
        </w:rPr>
        <w:t>29 мая</w:t>
      </w:r>
      <w:r w:rsidR="00E25174" w:rsidRPr="00C255B4">
        <w:rPr>
          <w:sz w:val="28"/>
          <w:szCs w:val="28"/>
        </w:rPr>
        <w:t xml:space="preserve"> 202</w:t>
      </w:r>
      <w:r w:rsidR="00CA31EC" w:rsidRPr="00C255B4">
        <w:rPr>
          <w:sz w:val="28"/>
          <w:szCs w:val="28"/>
        </w:rPr>
        <w:t>3</w:t>
      </w:r>
      <w:r w:rsidR="00EC7959" w:rsidRPr="00C255B4">
        <w:rPr>
          <w:sz w:val="28"/>
          <w:szCs w:val="28"/>
        </w:rPr>
        <w:t xml:space="preserve"> года № 7</w:t>
      </w:r>
      <w:r w:rsidR="000C1F2A" w:rsidRPr="00C255B4">
        <w:rPr>
          <w:sz w:val="28"/>
          <w:szCs w:val="28"/>
        </w:rPr>
        <w:t>3</w:t>
      </w:r>
      <w:r w:rsidR="00FC102B" w:rsidRPr="00C255B4">
        <w:rPr>
          <w:sz w:val="28"/>
          <w:szCs w:val="28"/>
        </w:rPr>
        <w:t>п (далее</w:t>
      </w:r>
      <w:r w:rsidR="00FC102B">
        <w:rPr>
          <w:sz w:val="28"/>
          <w:szCs w:val="28"/>
        </w:rPr>
        <w:t xml:space="preserve">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EC7959">
        <w:rPr>
          <w:sz w:val="28"/>
          <w:szCs w:val="28"/>
        </w:rPr>
        <w:t>Любино-Малоросского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 муниципального района Омской области</w:t>
      </w:r>
      <w:r w:rsidR="00FC102B">
        <w:rPr>
          <w:sz w:val="28"/>
          <w:szCs w:val="28"/>
        </w:rPr>
        <w:t xml:space="preserve">                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</w:t>
      </w:r>
      <w:r>
        <w:rPr>
          <w:sz w:val="28"/>
          <w:szCs w:val="28"/>
        </w:rPr>
        <w:t xml:space="preserve">субсидии на возмещение части затрат   семьям на приобретение ремонтных телок </w:t>
      </w:r>
      <w:r w:rsidR="00840DC5">
        <w:rPr>
          <w:sz w:val="28"/>
          <w:szCs w:val="28"/>
        </w:rPr>
        <w:t xml:space="preserve">(далее – субсидии). </w:t>
      </w:r>
      <w:r w:rsidR="00840DC5" w:rsidRPr="007F2CA0">
        <w:rPr>
          <w:sz w:val="28"/>
          <w:szCs w:val="28"/>
        </w:rPr>
        <w:t xml:space="preserve">Отбор получателей </w:t>
      </w:r>
      <w:r w:rsidR="00EC7959" w:rsidRPr="00E46D68">
        <w:rPr>
          <w:sz w:val="28"/>
          <w:szCs w:val="28"/>
        </w:rPr>
        <w:t>субсидии на</w:t>
      </w:r>
      <w:r w:rsidR="00840DC5">
        <w:rPr>
          <w:sz w:val="28"/>
          <w:szCs w:val="28"/>
        </w:rPr>
        <w:t xml:space="preserve"> возмещение части затрат         семьям на приобретение ремонтных телок</w:t>
      </w:r>
      <w:r w:rsidR="00840DC5" w:rsidRPr="007F2CA0">
        <w:rPr>
          <w:sz w:val="28"/>
          <w:szCs w:val="28"/>
        </w:rPr>
        <w:t xml:space="preserve"> (далее - отбор) проводится путем проведения конкурса, исходя из наилучших условий достижения целей (результатов) предоставления </w:t>
      </w:r>
      <w:r w:rsidR="00EC7959" w:rsidRPr="00E46D68">
        <w:rPr>
          <w:sz w:val="28"/>
          <w:szCs w:val="28"/>
        </w:rPr>
        <w:t>субсидии на</w:t>
      </w:r>
      <w:r w:rsidR="00840DC5">
        <w:rPr>
          <w:sz w:val="28"/>
          <w:szCs w:val="28"/>
        </w:rPr>
        <w:t xml:space="preserve"> возмещение части затрат         семьям на приобретение ремонтных телок</w:t>
      </w:r>
      <w:r w:rsidR="00840DC5" w:rsidRPr="007F2CA0">
        <w:rPr>
          <w:sz w:val="28"/>
          <w:szCs w:val="28"/>
        </w:rPr>
        <w:t>.</w:t>
      </w:r>
      <w:r w:rsidR="00FC102B">
        <w:rPr>
          <w:sz w:val="28"/>
          <w:szCs w:val="28"/>
        </w:rPr>
        <w:t> </w:t>
      </w:r>
      <w:r w:rsidR="009F3C7E">
        <w:rPr>
          <w:sz w:val="28"/>
          <w:szCs w:val="28"/>
        </w:rPr>
        <w:t>Конкурс проводится в два этапа.</w:t>
      </w:r>
    </w:p>
    <w:p w:rsidR="009F3C7E" w:rsidRDefault="009F3C7E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161F8">
        <w:rPr>
          <w:sz w:val="28"/>
          <w:szCs w:val="28"/>
        </w:rPr>
        <w:t>Первый этап конкурса предусматривает подачу заявителями в Администрацию предложений (заявок) (далее - конкурсная заявка)</w:t>
      </w:r>
      <w:r>
        <w:rPr>
          <w:sz w:val="28"/>
          <w:szCs w:val="28"/>
        </w:rPr>
        <w:t>.</w:t>
      </w:r>
    </w:p>
    <w:p w:rsidR="00744FDE" w:rsidRDefault="00744FDE" w:rsidP="00744FD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0C1F2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0C1F2A">
        <w:rPr>
          <w:sz w:val="28"/>
          <w:szCs w:val="28"/>
        </w:rPr>
        <w:t>июня 2023</w:t>
      </w:r>
      <w:r w:rsidRPr="001A6C9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</w:t>
      </w:r>
      <w:r w:rsidR="000C1F2A">
        <w:rPr>
          <w:sz w:val="28"/>
          <w:szCs w:val="28"/>
        </w:rPr>
        <w:t xml:space="preserve"> июля</w:t>
      </w:r>
      <w:r w:rsidRPr="001A6C98">
        <w:rPr>
          <w:sz w:val="28"/>
          <w:szCs w:val="28"/>
        </w:rPr>
        <w:t xml:space="preserve"> 202</w:t>
      </w:r>
      <w:r w:rsidR="000C1F2A">
        <w:rPr>
          <w:sz w:val="28"/>
          <w:szCs w:val="28"/>
        </w:rPr>
        <w:t>3</w:t>
      </w:r>
      <w:r w:rsidRPr="001A6C98">
        <w:rPr>
          <w:sz w:val="28"/>
          <w:szCs w:val="28"/>
        </w:rPr>
        <w:t xml:space="preserve"> года.</w:t>
      </w:r>
    </w:p>
    <w:p w:rsidR="00744FDE" w:rsidRPr="00C255B4" w:rsidRDefault="00744FDE" w:rsidP="00744FDE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0C1F2A">
        <w:rPr>
          <w:sz w:val="28"/>
          <w:szCs w:val="28"/>
        </w:rPr>
        <w:t>аявок) участников отбора – 1 июня</w:t>
      </w:r>
      <w:r>
        <w:rPr>
          <w:sz w:val="28"/>
          <w:szCs w:val="28"/>
        </w:rPr>
        <w:t xml:space="preserve"> 202</w:t>
      </w:r>
      <w:r w:rsidR="000C1F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C255B4">
        <w:rPr>
          <w:sz w:val="28"/>
          <w:szCs w:val="28"/>
        </w:rPr>
        <w:t>с 8.30 часов по местному времени.</w:t>
      </w:r>
    </w:p>
    <w:p w:rsidR="00744FDE" w:rsidRDefault="00744FDE" w:rsidP="00744FDE">
      <w:pPr>
        <w:pStyle w:val="ac"/>
        <w:widowControl w:val="0"/>
        <w:ind w:firstLine="709"/>
        <w:contextualSpacing/>
        <w:jc w:val="both"/>
      </w:pPr>
      <w:r w:rsidRPr="00C255B4">
        <w:rPr>
          <w:sz w:val="28"/>
          <w:szCs w:val="28"/>
        </w:rPr>
        <w:t>Дата и время окончания (приема) предложений (заявок) участни</w:t>
      </w:r>
      <w:r w:rsidR="000C1F2A" w:rsidRPr="00C255B4">
        <w:rPr>
          <w:sz w:val="28"/>
          <w:szCs w:val="28"/>
        </w:rPr>
        <w:t xml:space="preserve">ков               отбора – 10 </w:t>
      </w:r>
      <w:bookmarkStart w:id="0" w:name="_GoBack"/>
      <w:bookmarkEnd w:id="0"/>
      <w:r w:rsidR="00AE59FE" w:rsidRPr="00C255B4">
        <w:rPr>
          <w:sz w:val="28"/>
          <w:szCs w:val="28"/>
        </w:rPr>
        <w:t>июня 2023</w:t>
      </w:r>
      <w:r w:rsidRPr="00C255B4">
        <w:rPr>
          <w:sz w:val="28"/>
          <w:szCs w:val="28"/>
        </w:rPr>
        <w:t xml:space="preserve"> года </w:t>
      </w:r>
      <w:r w:rsidR="00EC7959" w:rsidRPr="00C255B4">
        <w:rPr>
          <w:sz w:val="28"/>
          <w:szCs w:val="28"/>
        </w:rPr>
        <w:t>17.</w:t>
      </w:r>
      <w:r w:rsidR="000C1F2A" w:rsidRPr="00C255B4">
        <w:rPr>
          <w:sz w:val="28"/>
          <w:szCs w:val="28"/>
        </w:rPr>
        <w:t>45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</w:t>
      </w:r>
      <w:r w:rsidR="00EC7959">
        <w:rPr>
          <w:sz w:val="28"/>
        </w:rPr>
        <w:t>ы Администрации Любино-Малоросского</w:t>
      </w:r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EC7959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Любино-Малоросского</w:t>
      </w:r>
      <w:r w:rsidR="00AD2CBD">
        <w:rPr>
          <w:sz w:val="28"/>
        </w:rPr>
        <w:t xml:space="preserve"> сельского </w:t>
      </w:r>
      <w:r w:rsidR="00AE59FE">
        <w:rPr>
          <w:sz w:val="28"/>
        </w:rPr>
        <w:t>поселения, ул.</w:t>
      </w:r>
      <w:r w:rsidR="00FC102B">
        <w:rPr>
          <w:sz w:val="28"/>
        </w:rPr>
        <w:t xml:space="preserve"> </w:t>
      </w:r>
      <w:r>
        <w:rPr>
          <w:sz w:val="28"/>
        </w:rPr>
        <w:t>Мира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1</w:t>
      </w:r>
      <w:r w:rsidR="00AE59FE">
        <w:rPr>
          <w:sz w:val="28"/>
        </w:rPr>
        <w:t>Б</w:t>
      </w:r>
      <w:r w:rsidR="00AE59FE" w:rsidRPr="00AD2CBD">
        <w:rPr>
          <w:sz w:val="28"/>
        </w:rPr>
        <w:t>,</w:t>
      </w:r>
      <w:r w:rsidR="00FC102B" w:rsidRPr="00AD2CBD">
        <w:rPr>
          <w:sz w:val="28"/>
        </w:rPr>
        <w:t xml:space="preserve"> </w:t>
      </w:r>
      <w:r w:rsidR="00AD2CBD">
        <w:rPr>
          <w:sz w:val="28"/>
        </w:rPr>
        <w:t>п</w:t>
      </w:r>
      <w:r w:rsidR="00FC102B" w:rsidRPr="00AD2CBD">
        <w:rPr>
          <w:sz w:val="28"/>
        </w:rPr>
        <w:t xml:space="preserve">. </w:t>
      </w:r>
      <w:r>
        <w:rPr>
          <w:sz w:val="28"/>
        </w:rPr>
        <w:t>646178</w:t>
      </w:r>
      <w:r w:rsidR="00FC102B" w:rsidRPr="00AD2CBD">
        <w:rPr>
          <w:sz w:val="28"/>
        </w:rPr>
        <w:t xml:space="preserve">, </w:t>
      </w:r>
      <w:r w:rsidR="00AD2CBD">
        <w:rPr>
          <w:sz w:val="28"/>
        </w:rPr>
        <w:t>индекс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r>
        <w:rPr>
          <w:sz w:val="28"/>
          <w:lang w:val="en-US"/>
        </w:rPr>
        <w:t>admlmsp</w:t>
      </w:r>
      <w:r w:rsidRPr="00EC7959">
        <w:rPr>
          <w:sz w:val="28"/>
        </w:rPr>
        <w:t>@</w:t>
      </w:r>
      <w:r>
        <w:rPr>
          <w:sz w:val="28"/>
          <w:lang w:val="en-US"/>
        </w:rPr>
        <w:t>mail</w:t>
      </w:r>
      <w:r w:rsidRPr="00EC7959">
        <w:rPr>
          <w:sz w:val="28"/>
        </w:rPr>
        <w:t>.</w:t>
      </w:r>
      <w:r>
        <w:rPr>
          <w:sz w:val="28"/>
          <w:lang w:val="en-US"/>
        </w:rPr>
        <w:t>ru</w:t>
      </w:r>
      <w:r w:rsidR="00AD2CBD">
        <w:rPr>
          <w:sz w:val="28"/>
        </w:rPr>
        <w:t>.</w:t>
      </w:r>
    </w:p>
    <w:p w:rsidR="000F7416" w:rsidRDefault="00FC102B" w:rsidP="00494A2A">
      <w:pPr>
        <w:ind w:firstLine="708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494A2A" w:rsidRPr="002161F8">
        <w:rPr>
          <w:sz w:val="28"/>
          <w:szCs w:val="28"/>
        </w:rPr>
        <w:t xml:space="preserve">увеличение дойного поголовья крупного рогатого скота.  </w:t>
      </w:r>
    </w:p>
    <w:p w:rsidR="000F7416" w:rsidRPr="00C255B4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</w:t>
      </w:r>
      <w:r w:rsidR="00EC7959">
        <w:rPr>
          <w:sz w:val="28"/>
          <w:szCs w:val="28"/>
        </w:rPr>
        <w:t xml:space="preserve">ается проведение отбора: </w:t>
      </w:r>
      <w:r w:rsidR="00EC7959" w:rsidRPr="00C255B4">
        <w:rPr>
          <w:sz w:val="28"/>
          <w:szCs w:val="28"/>
        </w:rPr>
        <w:t>http://lbmlr.lubin.omskportal.ru/omsu/lubin-3-52-229-1/poseleniya/lyubino-malorosskoe/poselenie/information/2022</w:t>
      </w:r>
      <w:r w:rsidRPr="00C255B4"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C255B4">
        <w:rPr>
          <w:sz w:val="28"/>
          <w:szCs w:val="28"/>
        </w:rPr>
        <w:t>5. Требования к участникам отбора</w:t>
      </w:r>
      <w:r>
        <w:rPr>
          <w:sz w:val="28"/>
          <w:szCs w:val="28"/>
        </w:rPr>
        <w:t xml:space="preserve">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семья, проживающая на территории Любинского муниципального района Омской области;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- семья, проживающая на территории Любинского муниципального района Омской области, не получает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предложение (заявку) согласно приложению № </w:t>
      </w:r>
      <w:r w:rsidR="0084339E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84339E">
        <w:rPr>
          <w:sz w:val="28"/>
          <w:szCs w:val="28"/>
        </w:rPr>
        <w:t xml:space="preserve">Порядку </w:t>
      </w:r>
      <w:r w:rsidR="00494A2A">
        <w:rPr>
          <w:sz w:val="28"/>
          <w:szCs w:val="28"/>
        </w:rPr>
        <w:t>предоставления субсидии</w:t>
      </w:r>
      <w:r w:rsidR="0084339E">
        <w:rPr>
          <w:sz w:val="28"/>
          <w:szCs w:val="28"/>
        </w:rPr>
        <w:t xml:space="preserve"> </w:t>
      </w:r>
      <w:r w:rsidR="00494A2A">
        <w:rPr>
          <w:sz w:val="28"/>
          <w:szCs w:val="28"/>
        </w:rPr>
        <w:t>на возмещение части затрат   семьям на приобретение ремонтных телок</w:t>
      </w:r>
      <w:r w:rsidR="0084339E">
        <w:rPr>
          <w:sz w:val="28"/>
          <w:szCs w:val="28"/>
        </w:rPr>
        <w:t>, утвержденного постано</w:t>
      </w:r>
      <w:r w:rsidR="00EC7959">
        <w:rPr>
          <w:sz w:val="28"/>
          <w:szCs w:val="28"/>
        </w:rPr>
        <w:t xml:space="preserve">влением Администрации Любино-Малоросского сельского поселения </w:t>
      </w:r>
      <w:r w:rsidR="00EC7959" w:rsidRPr="00C255B4">
        <w:rPr>
          <w:sz w:val="28"/>
          <w:szCs w:val="28"/>
        </w:rPr>
        <w:t xml:space="preserve">от </w:t>
      </w:r>
      <w:r w:rsidR="000C1F2A" w:rsidRPr="00C255B4">
        <w:rPr>
          <w:sz w:val="28"/>
          <w:szCs w:val="28"/>
        </w:rPr>
        <w:t>29</w:t>
      </w:r>
      <w:r w:rsidR="0084339E" w:rsidRPr="00C255B4">
        <w:rPr>
          <w:sz w:val="28"/>
          <w:szCs w:val="28"/>
        </w:rPr>
        <w:t xml:space="preserve"> </w:t>
      </w:r>
      <w:r w:rsidR="000C1F2A" w:rsidRPr="00C255B4">
        <w:rPr>
          <w:sz w:val="28"/>
          <w:szCs w:val="28"/>
        </w:rPr>
        <w:t>ма</w:t>
      </w:r>
      <w:r w:rsidR="00EC7959" w:rsidRPr="00C255B4">
        <w:rPr>
          <w:sz w:val="28"/>
          <w:szCs w:val="28"/>
        </w:rPr>
        <w:t>я</w:t>
      </w:r>
      <w:r w:rsidR="0084339E" w:rsidRPr="00C255B4">
        <w:rPr>
          <w:sz w:val="28"/>
          <w:szCs w:val="28"/>
        </w:rPr>
        <w:t xml:space="preserve"> 202</w:t>
      </w:r>
      <w:r w:rsidR="000C1F2A" w:rsidRPr="00C255B4">
        <w:rPr>
          <w:sz w:val="28"/>
          <w:szCs w:val="28"/>
        </w:rPr>
        <w:t>3</w:t>
      </w:r>
      <w:r w:rsidR="00EC7959" w:rsidRPr="00C255B4">
        <w:rPr>
          <w:sz w:val="28"/>
          <w:szCs w:val="28"/>
        </w:rPr>
        <w:t xml:space="preserve"> года № 7</w:t>
      </w:r>
      <w:r w:rsidR="000C1F2A" w:rsidRPr="00C255B4">
        <w:rPr>
          <w:sz w:val="28"/>
          <w:szCs w:val="28"/>
        </w:rPr>
        <w:t>3</w:t>
      </w:r>
      <w:r w:rsidR="0084339E" w:rsidRPr="00C255B4">
        <w:rPr>
          <w:sz w:val="28"/>
          <w:szCs w:val="28"/>
        </w:rPr>
        <w:t>-п,</w:t>
      </w:r>
      <w:r w:rsidRPr="00C255B4">
        <w:rPr>
          <w:sz w:val="28"/>
          <w:szCs w:val="28"/>
        </w:rPr>
        <w:t xml:space="preserve"> включающее в том числе согласие на публикацию (размещение) в информационно</w:t>
      </w:r>
      <w:r>
        <w:rPr>
          <w:sz w:val="28"/>
          <w:szCs w:val="28"/>
        </w:rPr>
        <w:t xml:space="preserve">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паспортов заявителей;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реквизитов лицевого счета, открытого в кредитном учреждении;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выписки из похозяйственной книги об учете личного подсобного хозяйства гражданина на даты до и после приобретения животного;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документов, подтверждающих приобретение ремонтной телки.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>С</w:t>
      </w:r>
      <w:r w:rsidR="00494A2A">
        <w:rPr>
          <w:rFonts w:ascii="Times New Roman" w:hAnsi="Times New Roman" w:cs="Times New Roman"/>
          <w:sz w:val="28"/>
          <w:szCs w:val="28"/>
        </w:rPr>
        <w:t>убсидия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494A2A">
        <w:rPr>
          <w:rFonts w:ascii="Times New Roman" w:hAnsi="Times New Roman"/>
          <w:sz w:val="28"/>
          <w:szCs w:val="28"/>
          <w:lang w:eastAsia="ru-RU"/>
        </w:rPr>
        <w:t>на возмещение части затрат   семьям на приобретение ремонтных телок</w:t>
      </w:r>
      <w:r w:rsidR="00494A2A"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Pr="0084339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494A2A">
        <w:rPr>
          <w:rFonts w:ascii="Times New Roman" w:hAnsi="Times New Roman" w:cs="Times New Roman"/>
          <w:sz w:val="28"/>
          <w:szCs w:val="28"/>
        </w:rPr>
        <w:t>семье, которая приобрела ремонтную телку в текущем году</w:t>
      </w:r>
      <w:r w:rsidRPr="0084339E">
        <w:rPr>
          <w:rFonts w:ascii="Times New Roman" w:hAnsi="Times New Roman" w:cs="Times New Roman"/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1249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2) недостоверность представленной участником отбора информации;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3) несоответствие представленных участником отбора конкурсных заявок и документов требованиям к конкурсным заявкам участников отбора, установленным в соответствии с настоящим Порядком;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4) подача участником отбора конкурсной заявки после даты и (или) времени, определенных для подачи конкурсных заявок;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5) личное заявление об отзыве конкурсной заявки, поданное заявителем в </w:t>
      </w:r>
      <w:r w:rsidRPr="002161F8">
        <w:rPr>
          <w:rFonts w:ascii="Times New Roman" w:hAnsi="Times New Roman" w:cs="Times New Roman"/>
          <w:sz w:val="28"/>
          <w:szCs w:val="28"/>
        </w:rPr>
        <w:lastRenderedPageBreak/>
        <w:t>конкурсную комиссию;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6) представление неполного пакета документов, предусмотренных </w:t>
      </w:r>
      <w:hyperlink w:anchor="P11280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161F8">
        <w:rPr>
          <w:rFonts w:ascii="Times New Roman" w:hAnsi="Times New Roman" w:cs="Times New Roman"/>
          <w:sz w:val="28"/>
          <w:szCs w:val="28"/>
        </w:rPr>
        <w:t xml:space="preserve"> Сведения о заявителях, прошедших первый этап конкурса, а также информация о заявителях, конкурсные заявки которых отклонены на стадии рассмотрения и оценки конкурсных заявок (с указанием оснований отклонения конкурсной заявки), фиксируются в протоколе, который оформляется и размещается на сайте в течение 5 рабочих дней со дня, следующего за днем подведения итогов первого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заявителю Администрацией направляется уведомление о прохождении первого этапа конкурса с указанием даты, места и времени проведения второго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конкурсной заявки участника отбора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 заявителю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направляется уведомление об отклонении конкурсной заявки и отказе в допуске к участию во втором этапе конкурса с указанием оснований д</w:t>
      </w:r>
      <w:r>
        <w:rPr>
          <w:rFonts w:ascii="Times New Roman" w:hAnsi="Times New Roman" w:cs="Times New Roman"/>
          <w:sz w:val="28"/>
          <w:szCs w:val="28"/>
        </w:rPr>
        <w:t>ля отклонения конкурсной заявки.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в </w:t>
      </w:r>
      <w:r w:rsidR="008B4A66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2217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342E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342E3" w:rsidRPr="002161F8">
        <w:rPr>
          <w:rFonts w:ascii="Times New Roman" w:hAnsi="Times New Roman" w:cs="Times New Roman"/>
          <w:sz w:val="28"/>
          <w:szCs w:val="28"/>
        </w:rPr>
        <w:t>подведения итогов первого этапа конкурса</w:t>
      </w:r>
      <w:r w:rsidRPr="002161F8">
        <w:rPr>
          <w:rFonts w:ascii="Times New Roman" w:hAnsi="Times New Roman" w:cs="Times New Roman"/>
          <w:sz w:val="28"/>
          <w:szCs w:val="28"/>
        </w:rPr>
        <w:t xml:space="preserve"> и предусматривает оценку конкурсной комиссией конкурсных заявок.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61F8">
        <w:rPr>
          <w:rFonts w:ascii="Times New Roman" w:hAnsi="Times New Roman" w:cs="Times New Roman"/>
          <w:sz w:val="28"/>
          <w:szCs w:val="28"/>
        </w:rPr>
        <w:t>. Конкурсная комиссия подводит итоги второго этапа конкурса и осуществляет: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 составление перечня участников конкурса;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составление протокола.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Протокол оформляется в течение 5 рабочих дней со дня, следующего за днем проведения очного собеседования.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семьи, проживающие на территории Любинского муниципального района, соответствующие </w:t>
      </w:r>
      <w:r>
        <w:rPr>
          <w:rFonts w:ascii="Times New Roman" w:hAnsi="Times New Roman" w:cs="Times New Roman"/>
          <w:sz w:val="28"/>
          <w:szCs w:val="28"/>
        </w:rPr>
        <w:t>пункту 11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Порядка, и которым достаточно бюджетных средств для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Pr="002161F8">
        <w:rPr>
          <w:rFonts w:ascii="Times New Roman" w:hAnsi="Times New Roman" w:cs="Times New Roman"/>
          <w:sz w:val="28"/>
          <w:szCs w:val="28"/>
        </w:rPr>
        <w:t>семьям на приобретение ремонтных телок в пределах бюджетных ассигнований и лимитов бюджетных обязательств, предусмотренных Администрации на текущий финансовый год.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Победители конкурса определяются Администрацией на основании перечня участников конкурса,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Порядка, и требований, установленных в </w:t>
      </w:r>
      <w:hyperlink w:anchor="P11466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161F8">
        <w:rPr>
          <w:rFonts w:ascii="Times New Roman" w:hAnsi="Times New Roman" w:cs="Times New Roman"/>
          <w:sz w:val="28"/>
          <w:szCs w:val="28"/>
        </w:rPr>
        <w:t xml:space="preserve">Соответствующее решение Администрации оформляется постановлением в течение 5 рабочих дней со дня оформления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Pr="002161F8">
        <w:rPr>
          <w:sz w:val="28"/>
          <w:szCs w:val="28"/>
        </w:rPr>
        <w:t>Обязательным условием получения субсидий, предусмотренных настоящим</w:t>
      </w:r>
      <w:r>
        <w:rPr>
          <w:sz w:val="28"/>
          <w:szCs w:val="28"/>
        </w:rPr>
        <w:t xml:space="preserve"> порядком, является заключение А</w:t>
      </w:r>
      <w:r w:rsidRPr="002161F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</w:t>
      </w:r>
      <w:r w:rsidRPr="002161F8">
        <w:rPr>
          <w:sz w:val="28"/>
          <w:szCs w:val="28"/>
        </w:rPr>
        <w:t>оглашения о предоставлении субсидий на возмещение части затрат семьям на приобретение ремонтных телок на территории поселения Любинского муниципального района Омской области, предусматривающего в качестве условия их предоставления согласие получателя субсидий на осуществление проверок соблюдения им условий, целей и по</w:t>
      </w:r>
      <w:r>
        <w:rPr>
          <w:sz w:val="28"/>
          <w:szCs w:val="28"/>
        </w:rPr>
        <w:t>рядка предоставления субсидии.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Соглашением предусматривается обязательство получателя субсидии: не реализовывать и не осуществлять забой телок в течении 3 лет с момента приобретения, за исключением случаев заболевания, травм и гибели животных, установленных ветеринарной службой.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 подписывается победителем (победителями) отбора в срок не позднее 10 рабочих дней со дня принятия решения о предоставлении субсидии на возмещение части затрат семьям на приобретение ремонтных телок. При несоблюдении установленного срока победитель (победители) отбора признается уклонившимся от заключения соглашения;</w:t>
      </w:r>
      <w:bookmarkStart w:id="1" w:name="P11572"/>
      <w:bookmarkStart w:id="2" w:name="P11576"/>
      <w:bookmarkEnd w:id="1"/>
      <w:bookmarkEnd w:id="2"/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161F8">
        <w:rPr>
          <w:sz w:val="28"/>
          <w:szCs w:val="28"/>
        </w:rPr>
        <w:t xml:space="preserve">. Результатом предоставления субсидии на возмещение части затрат         семьям на приобретение ремонтных телок является увеличение дойного поголовья крупного рогатого скота.  </w:t>
      </w:r>
    </w:p>
    <w:p w:rsidR="000F7416" w:rsidRDefault="00FE51FD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C102B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382FD7">
        <w:rPr>
          <w:sz w:val="28"/>
          <w:szCs w:val="28"/>
        </w:rPr>
        <w:t xml:space="preserve">а предоставления разъяснений: </w:t>
      </w:r>
      <w:r w:rsidR="00AA23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C1F2A">
        <w:rPr>
          <w:sz w:val="28"/>
          <w:szCs w:val="28"/>
        </w:rPr>
        <w:t>июня</w:t>
      </w:r>
      <w:r w:rsidR="00382FD7">
        <w:rPr>
          <w:sz w:val="28"/>
          <w:szCs w:val="28"/>
        </w:rPr>
        <w:t xml:space="preserve"> 202</w:t>
      </w:r>
      <w:r w:rsidR="000C1F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0C1F2A">
        <w:rPr>
          <w:sz w:val="28"/>
          <w:szCs w:val="28"/>
        </w:rPr>
        <w:t>я предоставления разъяснений: 8</w:t>
      </w:r>
      <w:r w:rsidR="00382FD7">
        <w:rPr>
          <w:sz w:val="28"/>
          <w:szCs w:val="28"/>
        </w:rPr>
        <w:t xml:space="preserve"> </w:t>
      </w:r>
      <w:r w:rsidR="000C1F2A">
        <w:rPr>
          <w:sz w:val="28"/>
          <w:szCs w:val="28"/>
        </w:rPr>
        <w:t>июня</w:t>
      </w:r>
      <w:r w:rsidR="00382FD7">
        <w:rPr>
          <w:sz w:val="28"/>
          <w:szCs w:val="28"/>
        </w:rPr>
        <w:t xml:space="preserve"> 202</w:t>
      </w:r>
      <w:r w:rsidR="000C1F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</w:t>
      </w:r>
      <w:r w:rsidR="00FE51FD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3753B4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C102B">
        <w:rPr>
          <w:sz w:val="28"/>
          <w:szCs w:val="28"/>
        </w:rPr>
        <w:t xml:space="preserve"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 w:rsidR="00FC102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размещения </w:t>
      </w:r>
      <w:r w:rsidR="00CB1A68">
        <w:rPr>
          <w:sz w:val="28"/>
          <w:szCs w:val="28"/>
        </w:rPr>
        <w:t xml:space="preserve">результатов отбора не позднее </w:t>
      </w:r>
      <w:r w:rsidR="00AA232E">
        <w:rPr>
          <w:sz w:val="28"/>
          <w:szCs w:val="28"/>
        </w:rPr>
        <w:t>7</w:t>
      </w:r>
      <w:r w:rsidR="00F9654B">
        <w:rPr>
          <w:sz w:val="28"/>
          <w:szCs w:val="28"/>
        </w:rPr>
        <w:t xml:space="preserve"> </w:t>
      </w:r>
      <w:r w:rsidR="000C1F2A">
        <w:rPr>
          <w:sz w:val="28"/>
          <w:szCs w:val="28"/>
        </w:rPr>
        <w:t>июл</w:t>
      </w:r>
      <w:r w:rsidR="00EC6CD9">
        <w:rPr>
          <w:sz w:val="28"/>
          <w:szCs w:val="28"/>
        </w:rPr>
        <w:t>я</w:t>
      </w:r>
      <w:r w:rsidR="000C1F2A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6"/>
      <w:headerReference w:type="firs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0C" w:rsidRDefault="0075590C" w:rsidP="000F7416">
      <w:r>
        <w:separator/>
      </w:r>
    </w:p>
  </w:endnote>
  <w:endnote w:type="continuationSeparator" w:id="0">
    <w:p w:rsidR="0075590C" w:rsidRDefault="0075590C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0C" w:rsidRDefault="0075590C" w:rsidP="000F7416">
      <w:r>
        <w:separator/>
      </w:r>
    </w:p>
  </w:footnote>
  <w:footnote w:type="continuationSeparator" w:id="0">
    <w:p w:rsidR="0075590C" w:rsidRDefault="0075590C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8C0528">
    <w:pPr>
      <w:pStyle w:val="1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E59FE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0F7416">
    <w:pPr>
      <w:pStyle w:val="1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16"/>
    <w:rsid w:val="00005EFB"/>
    <w:rsid w:val="0005391F"/>
    <w:rsid w:val="0005468F"/>
    <w:rsid w:val="00061237"/>
    <w:rsid w:val="000C1F2A"/>
    <w:rsid w:val="000F7416"/>
    <w:rsid w:val="00133EC6"/>
    <w:rsid w:val="002217C1"/>
    <w:rsid w:val="002C11E4"/>
    <w:rsid w:val="002F2C1C"/>
    <w:rsid w:val="00315FAC"/>
    <w:rsid w:val="00355A7A"/>
    <w:rsid w:val="003725A7"/>
    <w:rsid w:val="003753B4"/>
    <w:rsid w:val="00382FD7"/>
    <w:rsid w:val="0043302E"/>
    <w:rsid w:val="00451EFC"/>
    <w:rsid w:val="00494A2A"/>
    <w:rsid w:val="004A781D"/>
    <w:rsid w:val="005A761D"/>
    <w:rsid w:val="005C0282"/>
    <w:rsid w:val="005D6289"/>
    <w:rsid w:val="00630967"/>
    <w:rsid w:val="00663B8F"/>
    <w:rsid w:val="0071286A"/>
    <w:rsid w:val="0073279D"/>
    <w:rsid w:val="00744FDE"/>
    <w:rsid w:val="0075590C"/>
    <w:rsid w:val="00784521"/>
    <w:rsid w:val="007A75B9"/>
    <w:rsid w:val="007D763C"/>
    <w:rsid w:val="00840DC5"/>
    <w:rsid w:val="0084339E"/>
    <w:rsid w:val="00864573"/>
    <w:rsid w:val="008B38A8"/>
    <w:rsid w:val="008B4A66"/>
    <w:rsid w:val="008C0528"/>
    <w:rsid w:val="008D419C"/>
    <w:rsid w:val="009013D0"/>
    <w:rsid w:val="00902EEA"/>
    <w:rsid w:val="00917E83"/>
    <w:rsid w:val="00983833"/>
    <w:rsid w:val="009C7642"/>
    <w:rsid w:val="009D6134"/>
    <w:rsid w:val="009F3C7E"/>
    <w:rsid w:val="00AA232E"/>
    <w:rsid w:val="00AC7EE0"/>
    <w:rsid w:val="00AD2CBD"/>
    <w:rsid w:val="00AE59FE"/>
    <w:rsid w:val="00B66785"/>
    <w:rsid w:val="00B75D8B"/>
    <w:rsid w:val="00B77EFC"/>
    <w:rsid w:val="00BE1A2D"/>
    <w:rsid w:val="00C10C30"/>
    <w:rsid w:val="00C255B4"/>
    <w:rsid w:val="00C70AD0"/>
    <w:rsid w:val="00CA31EC"/>
    <w:rsid w:val="00CB1A68"/>
    <w:rsid w:val="00CD50C8"/>
    <w:rsid w:val="00D46082"/>
    <w:rsid w:val="00DF13C1"/>
    <w:rsid w:val="00E25174"/>
    <w:rsid w:val="00E32A9B"/>
    <w:rsid w:val="00E45467"/>
    <w:rsid w:val="00EC6CD9"/>
    <w:rsid w:val="00EC7959"/>
    <w:rsid w:val="00F312C6"/>
    <w:rsid w:val="00F342E3"/>
    <w:rsid w:val="00F9654B"/>
    <w:rsid w:val="00FC102B"/>
    <w:rsid w:val="00FC3C4A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A352C-5CC0-4AD3-960F-C24AC421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1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10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Малороссы</cp:lastModifiedBy>
  <cp:revision>28</cp:revision>
  <cp:lastPrinted>2021-04-09T15:57:00Z</cp:lastPrinted>
  <dcterms:created xsi:type="dcterms:W3CDTF">2021-05-12T11:01:00Z</dcterms:created>
  <dcterms:modified xsi:type="dcterms:W3CDTF">2023-06-14T10:12:00Z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